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74"/>
        <w:gridCol w:w="3803"/>
      </w:tblGrid>
      <w:tr w:rsidR="00D67B32" w:rsidTr="00543F2B">
        <w:trPr>
          <w:trHeight w:val="30"/>
          <w:tblCellSpacing w:w="0" w:type="auto"/>
        </w:trPr>
        <w:tc>
          <w:tcPr>
            <w:tcW w:w="5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ағзалардың (ағза бөлігінің) және </w:t>
            </w:r>
            <w:r>
              <w:br/>
            </w:r>
            <w:r>
              <w:rPr>
                <w:color w:val="000000"/>
                <w:sz w:val="20"/>
              </w:rPr>
              <w:t xml:space="preserve">(немесе) тіндердің (тін бөлігінің) </w:t>
            </w:r>
            <w:r>
              <w:br/>
            </w:r>
            <w:r>
              <w:rPr>
                <w:color w:val="000000"/>
                <w:sz w:val="20"/>
              </w:rPr>
              <w:t xml:space="preserve">қайтыс болғаннан кейінгі </w:t>
            </w:r>
            <w:r>
              <w:br/>
            </w:r>
            <w:r>
              <w:rPr>
                <w:color w:val="000000"/>
                <w:sz w:val="20"/>
              </w:rPr>
              <w:t xml:space="preserve">донорлығына адамның тірі </w:t>
            </w:r>
            <w:r>
              <w:br/>
            </w:r>
            <w:r>
              <w:rPr>
                <w:color w:val="000000"/>
                <w:sz w:val="20"/>
              </w:rPr>
              <w:t xml:space="preserve">кезінде ерік білдіруін беру және </w:t>
            </w:r>
            <w:r>
              <w:br/>
            </w:r>
            <w:r>
              <w:rPr>
                <w:color w:val="000000"/>
                <w:sz w:val="20"/>
              </w:rPr>
              <w:t xml:space="preserve">бұл жөнінде жұбайын (зайыбын) </w:t>
            </w:r>
            <w:r>
              <w:br/>
            </w:r>
            <w:r>
              <w:rPr>
                <w:color w:val="000000"/>
                <w:sz w:val="20"/>
              </w:rPr>
              <w:t xml:space="preserve">немесе жақын туыстарының </w:t>
            </w:r>
            <w:r>
              <w:br/>
            </w:r>
            <w:r>
              <w:rPr>
                <w:color w:val="000000"/>
                <w:sz w:val="20"/>
              </w:rPr>
              <w:t xml:space="preserve">бірін хабардар </w:t>
            </w:r>
            <w:r>
              <w:br/>
            </w:r>
            <w:r>
              <w:rPr>
                <w:color w:val="000000"/>
                <w:sz w:val="20"/>
              </w:rPr>
              <w:t xml:space="preserve">ету Қағидаларға </w:t>
            </w:r>
            <w:r>
              <w:br/>
            </w:r>
            <w:r>
              <w:rPr>
                <w:color w:val="000000"/>
                <w:sz w:val="20"/>
              </w:rPr>
              <w:t xml:space="preserve">3 - қосымша </w:t>
            </w:r>
          </w:p>
        </w:tc>
      </w:tr>
      <w:tr w:rsidR="00D67B32" w:rsidTr="00543F2B">
        <w:trPr>
          <w:trHeight w:val="30"/>
          <w:tblCellSpacing w:w="0" w:type="auto"/>
        </w:trPr>
        <w:tc>
          <w:tcPr>
            <w:tcW w:w="5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D67B32" w:rsidRDefault="00CB4D4B" w:rsidP="00CB4D4B">
      <w:pPr>
        <w:spacing w:after="0" w:line="240" w:lineRule="auto"/>
      </w:pPr>
      <w:bookmarkStart w:id="0" w:name="z60"/>
      <w:r>
        <w:rPr>
          <w:b/>
          <w:color w:val="000000"/>
        </w:rPr>
        <w:t xml:space="preserve"> "Трансплантаттау мақсатында ағзалардың (ағза бөлігінің) және (немесе) тіндердің (тін бөлігінің) қайтыс болғаннан кейінгі донорлығынан тірі кезінде бас тарту немесе келісім алуды тіркеу" мемлекеттік көрсетілетін қызметтер тізілімі</w:t>
      </w:r>
    </w:p>
    <w:tbl>
      <w:tblPr>
        <w:tblW w:w="0" w:type="auto"/>
        <w:tblInd w:w="115" w:type="dxa"/>
        <w:tblLook w:val="04A0"/>
      </w:tblPr>
      <w:tblGrid>
        <w:gridCol w:w="474"/>
        <w:gridCol w:w="1854"/>
        <w:gridCol w:w="7278"/>
      </w:tblGrid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Көрсетілетін қызметті берушінің атауы 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Медициналық - санитариялық алғашқы көмек көрсететін медициналық ұйымы.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қызметті ұсыну тәсілдері 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 1) Мемлекеттік қызметті медициналық-санитариялық алғашқы көмек көрсететін медициналық ұйымдар; 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үкімет" веб - порталында.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арқылы көрсету мерзімі - 1 (бір) жұмыс күні ішінде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портал арқылы-құжаттар топтамасын тапсыру үшін күтудің рұқсат етілген ең ұзақ уақыты - 15 (он бес) минуттан аспайды;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алушыға портал арқылы қызмет көрсетудің рұқсат етілген ең ұзақ уақыты - 30 (отыз) минут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 арқылы көрсетілетін қызметті алушыға қызмет көрсетудің рұқсат етілген ең ұзақ уақыты - 1 (бір) жұмыс күні.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 /қағаз түрінде.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Осы мемлекеттік көрсетілетін қызметке 1 - қосымшаға сәйкес нысан бойынша ағзалардың (ағза бөлігінің) және (немесе) тіндердің (тін бөлігінің) қайтыс болғаннан кейінгі донорлығынан тірі кезінде бас тартуды тіркеу туралы анықтама;</w:t>
            </w:r>
            <w:r>
              <w:br/>
            </w:r>
            <w:r>
              <w:rPr>
                <w:color w:val="000000"/>
                <w:sz w:val="20"/>
              </w:rPr>
              <w:t xml:space="preserve"> Осы мемлекеттік қызметке 2 - қосымшаға сәйкес нысан бойынша ағзалардың (ағза бөлігінің) және (немесе) тіндердің (тін бөлігінің) қайтыс болғаннан кейінгі донорлығына тірі кезінде келісімді тіркеу туралы анықтама.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жеке тұлғаларға тегін көрсетіледі.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– Қазақстан Республикасының еңбек заңнамасына сәйкес демалыс және мереке күндерінен басқа, дүйсенбі-жұма аралығында үзіліссіз сағат 8.00 - ден 20.00 - ге дейін, сенбі күні сағат 9.00 - ден 14.00 - ге дейін.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алдын ала жазылусыз және жеделдетілген қызмет көрсетусіз кезек күту тәртібімен көрсетіледі.</w:t>
            </w:r>
            <w:r>
              <w:br/>
            </w:r>
            <w:r>
              <w:rPr>
                <w:color w:val="000000"/>
                <w:sz w:val="20"/>
              </w:rPr>
              <w:t>2) портал-жөндеу жұмыстарын жүргізуге байланысты техникалық үзілістерді қоспағанда, тәулік бойы.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үшін қажетті құжаттар тізбесі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көрсетушіге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көрсетілетін қызметті берушіге тікелей жүгінген кезде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 xml:space="preserve"> 2) осы Қағидаларға 1, 2 - қосымшаларға сәйкес нысандар бойынша өтініш.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Порталға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электрондық сұрау салу нысанындағы өтініш.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заңнамасымен белгіленген, мемлекеттік қызметті көрсетуден бас тарту негіздері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gramEnd"/>
            <w:r>
              <w:rPr>
                <w:color w:val="000000"/>
                <w:sz w:val="20"/>
              </w:rPr>
              <w:t xml:space="preserve"> қызметті алу үшін қызмет алушы ұсынған құжаттардың және (немесе) оларда көрсетілген деректердің (мәліметтің) дәйексіздігінің анықталуы;</w:t>
            </w:r>
            <w:r>
              <w:br/>
            </w:r>
            <w:r>
              <w:rPr>
                <w:color w:val="000000"/>
                <w:sz w:val="20"/>
              </w:rPr>
              <w:t>2) көрсетілетін қызметті алушының осы мемлекеттік қызмет стандартының 8 - тармағымен қарастырылған тізімге сәйкес құжаттардың толық пакетін ұсынбауы;</w:t>
            </w:r>
            <w:r>
              <w:br/>
            </w:r>
            <w:r>
              <w:rPr>
                <w:color w:val="000000"/>
                <w:sz w:val="20"/>
              </w:rPr>
              <w:t>3) нақты МСАК медициналық ұйымына бекітілмеуі.</w:t>
            </w:r>
          </w:p>
        </w:tc>
      </w:tr>
      <w:tr w:rsidR="00D67B32" w:rsidTr="00543F2B">
        <w:trPr>
          <w:trHeight w:val="30"/>
        </w:trPr>
        <w:tc>
          <w:tcPr>
            <w:tcW w:w="47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Оның ішінде, электрондық нысанда және Мемлекеттік корпорация арқылы көрсетілетін мемлекеттік қызметті көрсету ерекшеліктері есепке алынған басқа талаптар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B32" w:rsidRDefault="00CB4D4B" w:rsidP="00CB4D4B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жайларында мүмкіндіктері шектеулі қызмет алушылар үшін Қызмет көрсету жағдайлары (пандустар мен лифттер) қарастырылған.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мемлекеттік қызметті көрсету тәртібі мен мәртебесі туралы ақпаратты көрсетілетін қызметті берушінің байланыс телефондары арқылы алуға құқылы.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 сұрақтары бойынша анықтама қызметтерінің байланыс телефондары Министрліктің www.dsm.gov.kz интернет-ресурсында көрсетілген. Мемлекеттік қызметтер көрсету сұрақтары жөніндегі бірыңғай байланыс орталығы: 8-800-080-7777, 1414.</w:t>
            </w:r>
          </w:p>
        </w:tc>
      </w:tr>
    </w:tbl>
    <w:p w:rsidR="00D67B32" w:rsidRPr="00543F2B" w:rsidRDefault="00D67B32" w:rsidP="00CB4D4B">
      <w:pPr>
        <w:pStyle w:val="disclaimer"/>
        <w:spacing w:after="0" w:line="240" w:lineRule="auto"/>
        <w:jc w:val="both"/>
      </w:pPr>
    </w:p>
    <w:sectPr w:rsidR="00D67B32" w:rsidRPr="00543F2B" w:rsidSect="00D67B3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D67B32"/>
    <w:rsid w:val="00543F2B"/>
    <w:rsid w:val="005767EC"/>
    <w:rsid w:val="00CB4D4B"/>
    <w:rsid w:val="00D6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67B3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67B3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67B32"/>
    <w:pPr>
      <w:jc w:val="center"/>
    </w:pPr>
    <w:rPr>
      <w:sz w:val="18"/>
      <w:szCs w:val="18"/>
    </w:rPr>
  </w:style>
  <w:style w:type="paragraph" w:customStyle="1" w:styleId="DocDefaults">
    <w:name w:val="DocDefaults"/>
    <w:rsid w:val="00D67B32"/>
  </w:style>
  <w:style w:type="paragraph" w:styleId="ae">
    <w:name w:val="Balloon Text"/>
    <w:basedOn w:val="a"/>
    <w:link w:val="af"/>
    <w:uiPriority w:val="99"/>
    <w:semiHidden/>
    <w:unhideWhenUsed/>
    <w:rsid w:val="00CB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4D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4</cp:revision>
  <dcterms:created xsi:type="dcterms:W3CDTF">2021-03-26T10:45:00Z</dcterms:created>
  <dcterms:modified xsi:type="dcterms:W3CDTF">2021-04-06T12:50:00Z</dcterms:modified>
</cp:coreProperties>
</file>